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0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394" cy="64739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3393" cy="647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6pt;height:50.98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0"/>
          <w:lang w:val="uk-UA"/>
        </w:rPr>
      </w:r>
      <w:r>
        <w:rPr>
          <w:sz w:val="20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tabs>
          <w:tab w:val="left" w:leader="none" w:pos="1260"/>
        </w:tabs>
        <w:spacing/>
        <w:ind/>
        <w:jc w:val="both"/>
        <w:rPr>
          <w:color w:val="000000"/>
          <w:spacing w:val="-9"/>
          <w:sz w:val="28"/>
          <w:szCs w:val="28"/>
        </w:rPr>
      </w:pPr>
      <w:r>
        <w:rPr>
          <w:sz w:val="28"/>
          <w:szCs w:val="28"/>
          <w:lang w:val="uk-UA"/>
        </w:rPr>
        <w:t xml:space="preserve">30 січня</w:t>
      </w:r>
      <w:r>
        <w:rPr>
          <w:sz w:val="28"/>
          <w:szCs w:val="28"/>
          <w:lang w:val="uk-UA"/>
        </w:rPr>
        <w:t xml:space="preserve"> 2026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 xml:space="preserve">             </w:t>
      </w:r>
      <w:r>
        <w:rPr>
          <w:color w:val="000000"/>
          <w:spacing w:val="-7"/>
          <w:sz w:val="28"/>
          <w:szCs w:val="28"/>
          <w:lang w:val="uk-UA"/>
        </w:rPr>
        <w:t xml:space="preserve">     </w:t>
      </w:r>
      <w:r>
        <w:rPr>
          <w:color w:val="000000"/>
          <w:spacing w:val="-7"/>
          <w:sz w:val="28"/>
          <w:szCs w:val="28"/>
          <w:lang w:val="uk-UA"/>
        </w:rPr>
        <w:t xml:space="preserve">           м. Берестин        </w:t>
        <w:tab/>
        <w:t xml:space="preserve">   </w:t>
        <w:tab/>
        <w:tab/>
        <w:t xml:space="preserve">  </w:t>
      </w:r>
      <w:r>
        <w:rPr>
          <w:color w:val="000000"/>
          <w:spacing w:val="-7"/>
          <w:sz w:val="28"/>
          <w:szCs w:val="28"/>
          <w:lang w:val="uk-UA"/>
        </w:rPr>
        <w:t xml:space="preserve">      </w:t>
      </w:r>
      <w:r>
        <w:rPr>
          <w:color w:val="000000"/>
          <w:spacing w:val="-7"/>
          <w:sz w:val="28"/>
          <w:szCs w:val="28"/>
          <w:lang w:val="uk-UA"/>
        </w:rPr>
        <w:t xml:space="preserve">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en-US"/>
        </w:rPr>
        <w:t xml:space="preserve"> 80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Style w:val="894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</w:t>
      </w:r>
      <w:r>
        <w:rPr>
          <w:sz w:val="28"/>
          <w:szCs w:val="28"/>
          <w:lang w:val="uk-UA"/>
        </w:rPr>
        <w:t xml:space="preserve"> поповнення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прийомної сім</w:t>
      </w:r>
      <w:r>
        <w:rPr>
          <w:sz w:val="28"/>
          <w:szCs w:val="28"/>
          <w:lang w:val="uk-UA"/>
        </w:rPr>
        <w:t xml:space="preserve">’</w:t>
      </w:r>
      <w:r>
        <w:rPr>
          <w:sz w:val="28"/>
          <w:szCs w:val="28"/>
          <w:lang w:val="uk-UA"/>
        </w:rPr>
        <w:t xml:space="preserve">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900E309"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en-US"/>
        </w:rPr>
        <w:t xml:space="preserve">’</w:t>
      </w:r>
      <w:r>
        <w:rPr>
          <w:sz w:val="28"/>
          <w:szCs w:val="28"/>
          <w:lang w:val="uk-UA"/>
        </w:rPr>
        <w:t xml:space="preserve">язовської Оксани Сергіївни </w:t>
      </w:r>
      <w:r>
        <w:rPr>
          <w:sz w:val="28"/>
          <w:szCs w:val="28"/>
          <w:lang w:val="uk-UA"/>
        </w:rPr>
        <w:t xml:space="preserve">та Кузнецова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4B39FFA"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Юрія Вікторовича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 передачу на виховання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спільне проживання </w:t>
      </w:r>
      <w:r>
        <w:rPr>
          <w:sz w:val="28"/>
          <w:lang w:val="uk-UA"/>
        </w:rPr>
        <w:t xml:space="preserve">д</w:t>
      </w:r>
      <w:r>
        <w:rPr>
          <w:sz w:val="28"/>
          <w:lang w:val="uk-UA"/>
        </w:rPr>
        <w:t xml:space="preserve">итини, позбавленої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7680535">
      <w:pPr>
        <w:pStyle w:val="894"/>
        <w:pBdr/>
        <w:spacing/>
        <w:ind/>
        <w:rPr>
          <w:color w:val="000000" w:themeColor="text1"/>
          <w:sz w:val="28"/>
          <w:szCs w:val="28"/>
          <w:lang w:val="uk-UA"/>
        </w:rPr>
      </w:pPr>
      <w:r>
        <w:rPr>
          <w:sz w:val="28"/>
          <w:lang w:val="uk-UA"/>
        </w:rPr>
        <w:t xml:space="preserve">батьківського піклу</w:t>
      </w:r>
      <w:r>
        <w:rPr>
          <w:sz w:val="28"/>
          <w:lang w:val="uk-UA"/>
        </w:rPr>
        <w:t xml:space="preserve">вання, </w:t>
      </w:r>
      <w:r>
        <w:rPr>
          <w:color w:val="000000" w:themeColor="text1"/>
          <w:sz w:val="28"/>
          <w:lang w:val="uk-UA"/>
        </w:rPr>
        <w:t xml:space="preserve">ОСОБУ 11</w:t>
      </w:r>
      <w:r>
        <w:rPr>
          <w:color w:val="000000" w:themeColor="text1"/>
          <w:sz w:val="28"/>
          <w:lang w:val="uk-UA"/>
        </w:rPr>
        <w:t xml:space="preserve">, хх листопада </w:t>
      </w: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</w:p>
    <w:p w14:paraId="4754A687"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color w:val="000000" w:themeColor="text1"/>
          <w:sz w:val="28"/>
          <w:lang w:val="uk-UA"/>
        </w:rPr>
        <w:t xml:space="preserve">хххх</w:t>
      </w:r>
      <w:r>
        <w:rPr>
          <w:sz w:val="28"/>
          <w:lang w:val="uk-UA"/>
        </w:rPr>
        <w:t xml:space="preserve"> року народження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08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Відповідно до Законів України «Про місцеве самоврядування в Україні», «Про забезпечення організаційно-правових умов соціального захисту дітей-сиріт та дітей, позбавлених батьківського піклування»</w:t>
      </w:r>
      <w:r>
        <w:rPr>
          <w:color w:val="000000"/>
          <w:sz w:val="28"/>
          <w:szCs w:val="28"/>
          <w:lang w:val="uk-UA"/>
        </w:rPr>
        <w:t xml:space="preserve">, керуючись </w:t>
      </w:r>
      <w:r>
        <w:rPr>
          <w:bCs/>
          <w:color w:val="000000"/>
          <w:sz w:val="28"/>
          <w:szCs w:val="28"/>
          <w:lang w:val="uk-UA"/>
        </w:rPr>
        <w:t xml:space="preserve">Положення</w:t>
      </w:r>
      <w:r>
        <w:rPr>
          <w:bCs/>
          <w:color w:val="000000"/>
          <w:sz w:val="28"/>
          <w:szCs w:val="28"/>
          <w:lang w:val="uk-UA"/>
        </w:rPr>
        <w:t xml:space="preserve">м</w:t>
      </w:r>
      <w:r>
        <w:rPr>
          <w:bCs/>
          <w:color w:val="000000"/>
          <w:sz w:val="28"/>
          <w:szCs w:val="28"/>
          <w:lang w:val="uk-UA"/>
        </w:rPr>
        <w:t xml:space="preserve"> про прийомну сім'ю, затвердженого постановою Кабінету Міністрів України  від 26 квітня 2002 р. № 565</w:t>
      </w:r>
      <w:r>
        <w:rPr>
          <w:color w:val="000000"/>
          <w:sz w:val="28"/>
          <w:szCs w:val="28"/>
          <w:lang w:val="uk-UA"/>
        </w:rPr>
        <w:t xml:space="preserve">,</w:t>
      </w:r>
      <w:r>
        <w:rPr>
          <w:color w:val="000000"/>
          <w:sz w:val="28"/>
          <w:szCs w:val="28"/>
          <w:lang w:val="uk-UA"/>
        </w:rPr>
        <w:t xml:space="preserve"> з метою захисту прав та забезпечення найкращих інтересів дитини, позбавленої батьківського піклування,</w:t>
      </w:r>
      <w:r>
        <w:rPr>
          <w:color w:val="000000"/>
          <w:sz w:val="28"/>
          <w:szCs w:val="28"/>
          <w:lang w:val="uk-UA"/>
        </w:rPr>
        <w:t xml:space="preserve"> у зв’язку з поданням служби у справах дітей </w:t>
      </w:r>
      <w:r>
        <w:rPr>
          <w:color w:val="000000"/>
          <w:sz w:val="28"/>
          <w:szCs w:val="28"/>
          <w:lang w:val="uk-UA"/>
        </w:rPr>
        <w:t xml:space="preserve">Берестинської</w:t>
      </w:r>
      <w:r>
        <w:rPr>
          <w:color w:val="000000"/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 xml:space="preserve">щодо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розгляду заяви </w:t>
      </w:r>
      <w:r>
        <w:rPr>
          <w:sz w:val="28"/>
          <w:szCs w:val="28"/>
          <w:lang w:val="uk-UA"/>
        </w:rPr>
        <w:t xml:space="preserve">прийомних батьків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en-US"/>
        </w:rPr>
        <w:t xml:space="preserve">’</w:t>
      </w:r>
      <w:r>
        <w:rPr>
          <w:sz w:val="28"/>
          <w:szCs w:val="28"/>
          <w:lang w:val="uk-UA"/>
        </w:rPr>
        <w:t xml:space="preserve">язовської Оксани Сергіївни, хх грудня хххх року народження та Кузнецова </w:t>
      </w:r>
      <w:r>
        <w:rPr>
          <w:sz w:val="28"/>
          <w:szCs w:val="28"/>
          <w:lang w:val="uk-UA"/>
        </w:rPr>
        <w:t xml:space="preserve">Юрія Вікторовича, хх грудня хххх року народження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які </w:t>
      </w:r>
      <w:r>
        <w:rPr>
          <w:sz w:val="28"/>
          <w:szCs w:val="28"/>
          <w:lang w:val="uk-UA"/>
        </w:rPr>
        <w:t xml:space="preserve">проживають за адресою: Харківська область, </w:t>
      </w:r>
      <w:r>
        <w:rPr>
          <w:sz w:val="28"/>
          <w:szCs w:val="28"/>
          <w:lang w:val="uk-UA"/>
        </w:rPr>
        <w:t xml:space="preserve">Берестинський район, с.</w:t>
      </w:r>
      <w:r>
        <w:rPr>
          <w:sz w:val="28"/>
          <w:szCs w:val="28"/>
          <w:lang w:val="uk-UA"/>
        </w:rPr>
        <w:t xml:space="preserve">Піщанка, вулиця Широка, буд.хх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про поповнення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прийомної сім’ї дитиною, </w:t>
      </w:r>
      <w:r>
        <w:rPr>
          <w:iCs/>
          <w:sz w:val="28"/>
          <w:szCs w:val="28"/>
          <w:lang w:val="uk-UA"/>
        </w:rPr>
        <w:t xml:space="preserve">позбавленою</w:t>
      </w:r>
      <w:r>
        <w:rPr>
          <w:iCs/>
          <w:sz w:val="28"/>
          <w:szCs w:val="28"/>
          <w:lang w:val="uk-UA"/>
        </w:rPr>
        <w:t xml:space="preserve"> батьківського піклування, </w:t>
      </w:r>
      <w:r>
        <w:rPr>
          <w:color w:val="000000" w:themeColor="text1"/>
          <w:sz w:val="28"/>
          <w:lang w:val="uk-UA"/>
        </w:rPr>
        <w:t xml:space="preserve">ОСОБУ 11</w:t>
      </w:r>
      <w:r>
        <w:rPr>
          <w:color w:val="000000" w:themeColor="text1"/>
          <w:sz w:val="28"/>
          <w:lang w:val="uk-UA"/>
        </w:rPr>
        <w:t xml:space="preserve">, хх листопада хххх</w:t>
      </w:r>
      <w:r>
        <w:rPr>
          <w:bCs/>
          <w:iCs/>
          <w:sz w:val="28"/>
          <w:szCs w:val="28"/>
          <w:lang w:val="uk-UA"/>
        </w:rPr>
        <w:t xml:space="preserve"> року народження, яка перебуває на первинному обліку служб</w:t>
      </w:r>
      <w:r>
        <w:rPr>
          <w:bCs/>
          <w:iCs/>
          <w:sz w:val="28"/>
          <w:szCs w:val="28"/>
          <w:lang w:val="uk-UA"/>
        </w:rPr>
        <w:t xml:space="preserve">и у справах дітей Кегичівської</w:t>
      </w:r>
      <w:r>
        <w:rPr>
          <w:bCs/>
          <w:iCs/>
          <w:sz w:val="28"/>
          <w:szCs w:val="28"/>
          <w:lang w:val="uk-UA"/>
        </w:rPr>
        <w:t xml:space="preserve"> селишної ради.</w:t>
      </w:r>
      <w:r>
        <w:rPr>
          <w:bCs/>
          <w:iCs/>
          <w:sz w:val="28"/>
          <w:szCs w:val="28"/>
          <w:lang w:val="uk-UA"/>
        </w:rPr>
      </w:r>
      <w:r>
        <w:rPr>
          <w:bCs/>
          <w:iCs/>
          <w:sz w:val="28"/>
          <w:szCs w:val="28"/>
          <w:lang w:val="uk-UA"/>
        </w:rPr>
      </w:r>
    </w:p>
    <w:p>
      <w:pPr>
        <w:pStyle w:val="913"/>
        <w:pBdr/>
        <w:spacing w:after="0" w:afterAutospacing="0" w:before="0" w:beforeAutospacing="0"/>
        <w:ind w:firstLine="708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Дитина має статус дитини, позбавленої батьківського піклування на підставі</w:t>
      </w:r>
      <w:r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рішення виконавчого комітету </w:t>
      </w:r>
      <w:r>
        <w:rPr>
          <w:bCs/>
          <w:iCs/>
          <w:sz w:val="28"/>
          <w:szCs w:val="28"/>
        </w:rPr>
        <w:t xml:space="preserve">Кегичівської </w:t>
      </w:r>
      <w:r>
        <w:rPr>
          <w:bCs/>
          <w:iCs/>
          <w:sz w:val="28"/>
          <w:szCs w:val="28"/>
        </w:rPr>
        <w:t xml:space="preserve">с</w:t>
      </w:r>
      <w:r>
        <w:rPr>
          <w:bCs/>
          <w:iCs/>
          <w:sz w:val="28"/>
          <w:szCs w:val="28"/>
        </w:rPr>
        <w:t xml:space="preserve">елищної ради від 26 листопада 2021</w:t>
      </w:r>
      <w:r>
        <w:rPr>
          <w:bCs/>
          <w:iCs/>
          <w:sz w:val="28"/>
          <w:szCs w:val="28"/>
        </w:rPr>
        <w:t xml:space="preserve"> ро</w:t>
      </w:r>
      <w:r>
        <w:rPr>
          <w:bCs/>
          <w:iCs/>
          <w:sz w:val="28"/>
          <w:szCs w:val="28"/>
        </w:rPr>
        <w:t xml:space="preserve">ку №504 «Про надання</w:t>
      </w:r>
      <w:r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ОСОБІ статусу дитини, позбавленої батьківського піклування</w:t>
      </w:r>
      <w:r>
        <w:rPr>
          <w:bCs/>
          <w:iCs/>
          <w:sz w:val="28"/>
          <w:szCs w:val="28"/>
        </w:rPr>
        <w:t xml:space="preserve">»</w:t>
      </w:r>
      <w:r>
        <w:rPr>
          <w:bCs/>
          <w:iCs/>
          <w:sz w:val="28"/>
          <w:szCs w:val="28"/>
        </w:rPr>
        <w:t xml:space="preserve">. </w:t>
      </w:r>
      <w:r>
        <w:rPr>
          <w:bCs/>
          <w:iCs/>
          <w:sz w:val="28"/>
          <w:szCs w:val="28"/>
        </w:rPr>
        <w:t xml:space="preserve">Відповідно до рішення Кегичівського районного суду Харківської області від 21 жовтня 2021 року справа №626/609/21 дитину відібрано у матері ОСОБІ та батька ОСОБІ, без позбавлення батьківських прав.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4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Прийомна сім</w:t>
      </w:r>
      <w:r>
        <w:rPr>
          <w:sz w:val="28"/>
          <w:szCs w:val="28"/>
          <w:lang w:val="en-US"/>
        </w:rPr>
        <w:t xml:space="preserve">’</w:t>
      </w:r>
      <w:r>
        <w:rPr>
          <w:sz w:val="28"/>
          <w:szCs w:val="28"/>
        </w:rPr>
        <w:t xml:space="preserve">я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en-US"/>
        </w:rPr>
        <w:t xml:space="preserve">’</w:t>
      </w:r>
      <w:r>
        <w:rPr>
          <w:sz w:val="28"/>
          <w:szCs w:val="28"/>
          <w:lang w:val="uk-UA"/>
        </w:rPr>
        <w:t xml:space="preserve">язовської Оксани Сергіївни та Кузнецова Юрія Вікторовича</w:t>
      </w:r>
      <w:r>
        <w:rPr>
          <w:sz w:val="28"/>
          <w:szCs w:val="28"/>
        </w:rPr>
        <w:t xml:space="preserve"> функціонує на території Берестинської міської територ</w:t>
      </w:r>
      <w:r>
        <w:rPr>
          <w:sz w:val="28"/>
          <w:szCs w:val="28"/>
        </w:rPr>
        <w:t xml:space="preserve">іальної громади з </w:t>
      </w:r>
      <w:r>
        <w:rPr>
          <w:sz w:val="28"/>
          <w:szCs w:val="28"/>
          <w:lang w:val="uk-UA"/>
        </w:rPr>
        <w:t xml:space="preserve">06 березня 2025</w:t>
      </w:r>
      <w:r>
        <w:rPr>
          <w:sz w:val="28"/>
          <w:szCs w:val="28"/>
        </w:rPr>
        <w:t xml:space="preserve"> року на підставі рішення виконавчого комітету</w:t>
      </w:r>
      <w:r>
        <w:rPr>
          <w:sz w:val="28"/>
          <w:szCs w:val="28"/>
        </w:rPr>
        <w:t xml:space="preserve"> міської ради від </w:t>
      </w:r>
      <w:r>
        <w:rPr>
          <w:sz w:val="28"/>
          <w:szCs w:val="28"/>
          <w:lang w:val="uk-UA"/>
        </w:rPr>
        <w:t xml:space="preserve">06 березня 2025</w:t>
      </w:r>
      <w:r>
        <w:rPr>
          <w:sz w:val="28"/>
          <w:szCs w:val="28"/>
        </w:rPr>
        <w:t xml:space="preserve"> року №</w:t>
      </w:r>
      <w:r>
        <w:rPr>
          <w:sz w:val="28"/>
          <w:szCs w:val="28"/>
          <w:lang w:val="uk-UA"/>
        </w:rPr>
        <w:t xml:space="preserve">129</w:t>
      </w:r>
      <w:r>
        <w:rPr>
          <w:sz w:val="28"/>
          <w:szCs w:val="28"/>
        </w:rPr>
        <w:t xml:space="preserve">, та враховуючи висновок служби </w:t>
      </w:r>
      <w:r>
        <w:rPr>
          <w:sz w:val="28"/>
          <w:szCs w:val="28"/>
        </w:rPr>
        <w:t xml:space="preserve">у справах дітей Берестинської міської ради  про доцільність влаштування  дитини, позбавленої батьківського піклування, </w:t>
      </w:r>
      <w:r>
        <w:rPr>
          <w:color w:val="000000" w:themeColor="text1"/>
          <w:sz w:val="28"/>
          <w:lang w:val="uk-UA"/>
        </w:rPr>
        <w:t xml:space="preserve">ОСОБУ 11</w:t>
      </w:r>
      <w:r>
        <w:rPr>
          <w:color w:val="000000" w:themeColor="text1"/>
          <w:sz w:val="28"/>
          <w:lang w:val="uk-UA"/>
        </w:rPr>
        <w:t xml:space="preserve">, хх листопада хххх</w:t>
      </w:r>
      <w:r>
        <w:rPr>
          <w:sz w:val="28"/>
          <w:szCs w:val="28"/>
        </w:rPr>
        <w:t xml:space="preserve"> року народження, </w:t>
      </w:r>
      <w:r>
        <w:rPr>
          <w:sz w:val="28"/>
          <w:szCs w:val="28"/>
        </w:rPr>
        <w:t xml:space="preserve">виконавчий комітет Берестинської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keepNext w:val="true"/>
        <w:pBdr/>
        <w:spacing/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В</w:t>
      </w:r>
      <w:r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И</w:t>
      </w:r>
      <w:r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Р</w:t>
      </w:r>
      <w:r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І</w:t>
      </w:r>
      <w:r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Ш</w:t>
      </w:r>
      <w:r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И</w:t>
      </w:r>
      <w:r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В:</w:t>
      </w:r>
      <w:r>
        <w:rPr>
          <w:sz w:val="28"/>
          <w:szCs w:val="28"/>
          <w:lang w:val="uk-UA" w:eastAsia="en-US"/>
        </w:rPr>
      </w:r>
      <w:r>
        <w:rPr>
          <w:sz w:val="28"/>
          <w:szCs w:val="28"/>
          <w:lang w:val="uk-UA" w:eastAsia="en-US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</w:r>
      <w:r>
        <w:rPr>
          <w:sz w:val="28"/>
          <w:szCs w:val="28"/>
          <w:lang w:val="uk-UA" w:eastAsia="en-US"/>
        </w:rPr>
      </w:r>
      <w:r>
        <w:rPr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 w:eastAsia="en-US"/>
        </w:rPr>
        <w:t xml:space="preserve">1</w:t>
      </w:r>
      <w:r>
        <w:rPr>
          <w:rFonts w:eastAsia="Calibri"/>
          <w:sz w:val="28"/>
          <w:szCs w:val="28"/>
          <w:lang w:val="uk-UA" w:eastAsia="en-US"/>
        </w:rPr>
        <w:t xml:space="preserve">.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Влаштувати</w:t>
      </w:r>
      <w:r>
        <w:rPr>
          <w:rFonts w:eastAsia="Calibri"/>
          <w:color w:val="ff0000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з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30 січня</w:t>
      </w:r>
      <w:r>
        <w:rPr>
          <w:rFonts w:eastAsia="Calibri"/>
          <w:sz w:val="28"/>
          <w:szCs w:val="28"/>
          <w:lang w:val="uk-UA" w:eastAsia="en-US"/>
        </w:rPr>
        <w:t xml:space="preserve"> 20</w:t>
      </w:r>
      <w:r>
        <w:rPr>
          <w:rFonts w:eastAsia="Calibri"/>
          <w:sz w:val="28"/>
          <w:szCs w:val="28"/>
          <w:lang w:val="uk-UA" w:eastAsia="en-US"/>
        </w:rPr>
        <w:t xml:space="preserve">2</w:t>
      </w:r>
      <w:r>
        <w:rPr>
          <w:rFonts w:eastAsia="Calibri"/>
          <w:sz w:val="28"/>
          <w:szCs w:val="28"/>
          <w:lang w:val="uk-UA" w:eastAsia="en-US"/>
        </w:rPr>
        <w:t xml:space="preserve">6</w:t>
      </w:r>
      <w:r>
        <w:rPr>
          <w:rFonts w:eastAsia="Calibri"/>
          <w:sz w:val="28"/>
          <w:szCs w:val="28"/>
          <w:lang w:val="uk-UA" w:eastAsia="en-US"/>
        </w:rPr>
        <w:t xml:space="preserve"> року</w:t>
      </w:r>
      <w:r>
        <w:rPr>
          <w:rFonts w:eastAsia="Calibri"/>
          <w:color w:val="ff0000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до </w:t>
      </w:r>
      <w:r>
        <w:rPr>
          <w:rFonts w:eastAsia="Calibri"/>
          <w:sz w:val="28"/>
          <w:szCs w:val="28"/>
          <w:lang w:val="uk-UA" w:eastAsia="en-US"/>
        </w:rPr>
        <w:t xml:space="preserve">прийомної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сім’ї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en-US"/>
        </w:rPr>
        <w:t xml:space="preserve">’</w:t>
      </w:r>
      <w:r>
        <w:rPr>
          <w:sz w:val="28"/>
          <w:szCs w:val="28"/>
          <w:lang w:val="uk-UA"/>
        </w:rPr>
        <w:t xml:space="preserve">язовської Оксани Сергіївни та Кузнецова Юрія Вікторовича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на </w:t>
      </w:r>
      <w:r>
        <w:rPr>
          <w:rFonts w:eastAsia="Calibri"/>
          <w:sz w:val="28"/>
          <w:szCs w:val="28"/>
          <w:lang w:val="uk-UA" w:eastAsia="en-US"/>
        </w:rPr>
        <w:t xml:space="preserve">вихова</w:t>
      </w:r>
      <w:r>
        <w:rPr>
          <w:rFonts w:eastAsia="Calibri"/>
          <w:sz w:val="28"/>
          <w:szCs w:val="28"/>
          <w:lang w:val="uk-UA" w:eastAsia="en-US"/>
        </w:rPr>
        <w:t xml:space="preserve">ння та спільне проживання дитину, позбавлену</w:t>
      </w:r>
      <w:r>
        <w:rPr>
          <w:rFonts w:eastAsia="Calibri"/>
          <w:sz w:val="28"/>
          <w:szCs w:val="28"/>
          <w:lang w:val="uk-UA" w:eastAsia="en-US"/>
        </w:rPr>
        <w:t xml:space="preserve"> батьківського піклування</w:t>
      </w:r>
      <w:r>
        <w:rPr>
          <w:rFonts w:eastAsia="Calibri"/>
          <w:sz w:val="28"/>
          <w:szCs w:val="28"/>
          <w:lang w:val="uk-UA" w:eastAsia="en-US"/>
        </w:rPr>
        <w:t xml:space="preserve">,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color w:val="000000" w:themeColor="text1"/>
          <w:sz w:val="28"/>
          <w:lang w:val="uk-UA"/>
        </w:rPr>
        <w:t xml:space="preserve">ОСОБУ 11</w:t>
      </w:r>
      <w:r>
        <w:rPr>
          <w:color w:val="000000" w:themeColor="text1"/>
          <w:sz w:val="28"/>
          <w:lang w:val="uk-UA"/>
        </w:rPr>
        <w:t xml:space="preserve">, хх листопада хххх</w:t>
      </w:r>
      <w:r>
        <w:rPr>
          <w:sz w:val="28"/>
          <w:szCs w:val="28"/>
        </w:rPr>
        <w:t xml:space="preserve"> року народження</w:t>
      </w:r>
      <w:r>
        <w:rPr>
          <w:rFonts w:eastAsia="Calibri"/>
          <w:sz w:val="28"/>
          <w:szCs w:val="28"/>
          <w:lang w:val="uk-UA" w:eastAsia="en-US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2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П</w:t>
      </w:r>
      <w:r>
        <w:rPr>
          <w:rFonts w:eastAsia="Calibri"/>
          <w:bCs/>
          <w:sz w:val="28"/>
          <w:szCs w:val="28"/>
          <w:lang w:val="uk-UA" w:eastAsia="en-US"/>
        </w:rPr>
        <w:t xml:space="preserve">окласти </w:t>
      </w:r>
      <w:r>
        <w:rPr>
          <w:rFonts w:eastAsia="Calibri"/>
          <w:bCs/>
          <w:sz w:val="28"/>
          <w:szCs w:val="28"/>
          <w:lang w:val="uk-UA" w:eastAsia="en-US"/>
        </w:rPr>
        <w:t xml:space="preserve">на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en-US"/>
        </w:rPr>
        <w:t xml:space="preserve">’</w:t>
      </w:r>
      <w:r>
        <w:rPr>
          <w:sz w:val="28"/>
          <w:szCs w:val="28"/>
          <w:lang w:val="uk-UA"/>
        </w:rPr>
        <w:t xml:space="preserve">язовську Оксану Сергіївну та Кузнецова Юрія Вікторовича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персональну відповідальність за життя, здоров’я, фізичний та психічний розвиток </w:t>
      </w:r>
      <w:r>
        <w:rPr>
          <w:rFonts w:eastAsia="Calibri"/>
          <w:bCs/>
          <w:sz w:val="28"/>
          <w:szCs w:val="28"/>
          <w:lang w:val="uk-UA" w:eastAsia="en-US"/>
        </w:rPr>
        <w:t xml:space="preserve">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3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Встановити, що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en-US"/>
        </w:rPr>
        <w:t xml:space="preserve">’</w:t>
      </w:r>
      <w:r>
        <w:rPr>
          <w:sz w:val="28"/>
          <w:szCs w:val="28"/>
          <w:lang w:val="uk-UA"/>
        </w:rPr>
        <w:t xml:space="preserve">язовська Оксана Сергіївна та Кузнецов Юрій Вікторович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є законним</w:t>
      </w:r>
      <w:r>
        <w:rPr>
          <w:rFonts w:eastAsia="Calibri"/>
          <w:bCs/>
          <w:sz w:val="28"/>
          <w:szCs w:val="28"/>
          <w:lang w:val="uk-UA" w:eastAsia="en-US"/>
        </w:rPr>
        <w:t xml:space="preserve">и</w:t>
      </w:r>
      <w:r>
        <w:rPr>
          <w:rFonts w:eastAsia="Calibri"/>
          <w:bCs/>
          <w:sz w:val="28"/>
          <w:szCs w:val="28"/>
          <w:lang w:val="uk-UA" w:eastAsia="en-US"/>
        </w:rPr>
        <w:t xml:space="preserve"> представник</w:t>
      </w:r>
      <w:r>
        <w:rPr>
          <w:rFonts w:eastAsia="Calibri"/>
          <w:bCs/>
          <w:sz w:val="28"/>
          <w:szCs w:val="28"/>
          <w:lang w:val="uk-UA" w:eastAsia="en-US"/>
        </w:rPr>
        <w:t xml:space="preserve">ами прийомної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 і захисниками </w:t>
      </w:r>
      <w:r>
        <w:rPr>
          <w:rFonts w:eastAsia="Calibri"/>
          <w:bCs/>
          <w:sz w:val="28"/>
          <w:szCs w:val="28"/>
          <w:lang w:val="uk-UA" w:eastAsia="en-US"/>
        </w:rPr>
        <w:t xml:space="preserve">її</w:t>
      </w:r>
      <w:r>
        <w:rPr>
          <w:rFonts w:eastAsia="Calibri"/>
          <w:bCs/>
          <w:sz w:val="28"/>
          <w:szCs w:val="28"/>
          <w:lang w:val="uk-UA" w:eastAsia="en-US"/>
        </w:rPr>
        <w:t xml:space="preserve"> прав та інтересів  у  всіх  органах,  установах  та організаціях без спеціальних на те повноважень.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 Зобов</w:t>
      </w:r>
      <w:r>
        <w:rPr>
          <w:rFonts w:eastAsia="Calibri"/>
          <w:bCs/>
          <w:sz w:val="28"/>
          <w:szCs w:val="28"/>
          <w:lang w:eastAsia="en-US"/>
        </w:rPr>
        <w:t xml:space="preserve">’</w:t>
      </w:r>
      <w:r>
        <w:rPr>
          <w:rFonts w:eastAsia="Calibri"/>
          <w:bCs/>
          <w:sz w:val="28"/>
          <w:szCs w:val="28"/>
          <w:lang w:val="uk-UA" w:eastAsia="en-US"/>
        </w:rPr>
        <w:t xml:space="preserve">язати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en-US"/>
        </w:rPr>
        <w:t xml:space="preserve">’</w:t>
      </w:r>
      <w:r>
        <w:rPr>
          <w:sz w:val="28"/>
          <w:szCs w:val="28"/>
          <w:lang w:val="uk-UA"/>
        </w:rPr>
        <w:t xml:space="preserve">язовську Оксану Сергіївну та Кузнецова Юрія Вікторовича</w:t>
      </w:r>
      <w:r>
        <w:rPr>
          <w:rFonts w:eastAsia="Calibri"/>
          <w:bCs/>
          <w:sz w:val="28"/>
          <w:szCs w:val="28"/>
          <w:lang w:val="uk-UA" w:eastAsia="en-US"/>
        </w:rPr>
        <w:t xml:space="preserve">: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.1.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Забезпечити належні умови для проживання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прийомної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.2.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Проводити двічі на рік медичне обстеження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прийомної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 та виконувати рекомендації лікарів-спеціалістів.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.3.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Забезпечити здобуття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прийомною дитиною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повної загальної середньої освіти,</w:t>
      </w:r>
      <w:r>
        <w:rPr>
          <w:rFonts w:eastAsia="Calibri"/>
          <w:bCs/>
          <w:sz w:val="28"/>
          <w:szCs w:val="28"/>
          <w:lang w:val="uk-UA" w:eastAsia="en-US"/>
        </w:rPr>
        <w:t xml:space="preserve"> стежити за навчанням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, підтримувати зв’язки з керівництвом навчальних закладів.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.4. </w:t>
      </w:r>
      <w:r>
        <w:rPr>
          <w:rFonts w:eastAsia="Calibri"/>
          <w:bCs/>
          <w:sz w:val="28"/>
          <w:szCs w:val="28"/>
          <w:lang w:val="uk-UA" w:eastAsia="en-US"/>
        </w:rPr>
        <w:t xml:space="preserve">Використовувати в повному обсязі та за призначенням державну грош</w:t>
      </w:r>
      <w:r>
        <w:rPr>
          <w:rFonts w:eastAsia="Calibri"/>
          <w:bCs/>
          <w:sz w:val="28"/>
          <w:szCs w:val="28"/>
          <w:lang w:val="uk-UA" w:eastAsia="en-US"/>
        </w:rPr>
        <w:t xml:space="preserve">ову допомогу, що надається дитині, на забезпечення її</w:t>
      </w:r>
      <w:r>
        <w:rPr>
          <w:rFonts w:eastAsia="Calibri"/>
          <w:bCs/>
          <w:sz w:val="28"/>
          <w:szCs w:val="28"/>
          <w:lang w:val="uk-UA" w:eastAsia="en-US"/>
        </w:rPr>
        <w:t xml:space="preserve"> повноцінного харчування, утримання, виховання, розвитку та освіти.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.5</w:t>
      </w:r>
      <w:r>
        <w:rPr>
          <w:rFonts w:eastAsia="Calibri"/>
          <w:bCs/>
          <w:sz w:val="28"/>
          <w:szCs w:val="28"/>
          <w:lang w:val="uk-UA" w:eastAsia="en-US"/>
        </w:rPr>
        <w:t xml:space="preserve">. Сприяти забезпеченню пріоритетного права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прийомної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 на  усиновлення.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  <w:t xml:space="preserve">6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Співпрацювати зі Службою у справах 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</w:t>
      </w:r>
      <w:r>
        <w:rPr>
          <w:rFonts w:eastAsia="Calibri"/>
          <w:bCs/>
          <w:sz w:val="28"/>
          <w:szCs w:val="28"/>
          <w:lang w:val="uk-UA" w:eastAsia="en-US"/>
        </w:rPr>
        <w:t xml:space="preserve"> міської ради та КЗ «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Берестинський</w:t>
      </w:r>
      <w:r>
        <w:rPr>
          <w:rFonts w:eastAsia="Calibri"/>
          <w:bCs/>
          <w:sz w:val="28"/>
          <w:szCs w:val="28"/>
          <w:lang w:val="uk-UA" w:eastAsia="en-US"/>
        </w:rPr>
        <w:t xml:space="preserve"> центр соціальних служб» у ході здійснення соціального супроводження.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5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Службі у справах 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 </w:t>
      </w:r>
      <w:r>
        <w:rPr>
          <w:rFonts w:eastAsia="Calibri"/>
          <w:bCs/>
          <w:sz w:val="28"/>
          <w:szCs w:val="28"/>
          <w:lang w:val="uk-UA" w:eastAsia="en-US"/>
        </w:rPr>
        <w:t xml:space="preserve"> міської ради (Наталія СІЛІНА): 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5</w:t>
      </w:r>
      <w:r>
        <w:rPr>
          <w:rFonts w:eastAsia="Calibri"/>
          <w:bCs/>
          <w:sz w:val="28"/>
          <w:szCs w:val="28"/>
          <w:lang w:val="uk-UA" w:eastAsia="en-US"/>
        </w:rPr>
        <w:t xml:space="preserve">.1. </w:t>
      </w:r>
      <w:r>
        <w:rPr>
          <w:rFonts w:eastAsia="Calibri"/>
          <w:bCs/>
          <w:sz w:val="28"/>
          <w:szCs w:val="28"/>
          <w:lang w:val="uk-UA" w:eastAsia="en-US"/>
        </w:rPr>
        <w:t xml:space="preserve">Підготувати </w:t>
      </w:r>
      <w:r>
        <w:rPr>
          <w:rFonts w:eastAsia="Calibri"/>
          <w:bCs/>
          <w:sz w:val="28"/>
          <w:szCs w:val="28"/>
          <w:lang w:val="uk-UA" w:eastAsia="en-US"/>
        </w:rPr>
        <w:t xml:space="preserve">Д</w:t>
      </w:r>
      <w:r>
        <w:rPr>
          <w:rFonts w:eastAsia="Calibri"/>
          <w:bCs/>
          <w:sz w:val="28"/>
          <w:szCs w:val="28"/>
          <w:lang w:val="uk-UA" w:eastAsia="en-US"/>
        </w:rPr>
        <w:t xml:space="preserve">огов</w:t>
      </w:r>
      <w:r>
        <w:rPr>
          <w:rFonts w:eastAsia="Calibri"/>
          <w:bCs/>
          <w:sz w:val="28"/>
          <w:szCs w:val="28"/>
          <w:lang w:val="uk-UA" w:eastAsia="en-US"/>
        </w:rPr>
        <w:t xml:space="preserve">ір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en-US" w:eastAsia="en-US"/>
        </w:rPr>
        <w:t xml:space="preserve">про влаштування д</w:t>
      </w:r>
      <w:r>
        <w:rPr>
          <w:rFonts w:eastAsia="Calibri"/>
          <w:bCs/>
          <w:sz w:val="28"/>
          <w:szCs w:val="28"/>
          <w:lang w:val="uk-UA" w:eastAsia="en-US"/>
        </w:rPr>
        <w:t xml:space="preserve">итини</w:t>
      </w:r>
      <w:r>
        <w:rPr>
          <w:rFonts w:eastAsia="Calibri"/>
          <w:bCs/>
          <w:sz w:val="28"/>
          <w:szCs w:val="28"/>
          <w:lang w:val="en-US" w:eastAsia="en-US"/>
        </w:rPr>
        <w:t xml:space="preserve"> на виховання та спільне проживання у прийомній сім'ї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/>
          <w:bCs/>
          <w:sz w:val="28"/>
          <w:szCs w:val="28"/>
          <w:lang w:val="uk-UA" w:eastAsia="en-US"/>
        </w:rPr>
      </w:r>
      <w:r>
        <w:rPr>
          <w:rFonts w:eastAsia="Calibri"/>
          <w:b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5</w:t>
      </w:r>
      <w:r>
        <w:rPr>
          <w:rFonts w:eastAsia="Calibri"/>
          <w:bCs/>
          <w:sz w:val="28"/>
          <w:szCs w:val="28"/>
          <w:lang w:val="uk-UA" w:eastAsia="en-US"/>
        </w:rPr>
        <w:t xml:space="preserve">.2. </w:t>
      </w:r>
      <w:r>
        <w:rPr>
          <w:rFonts w:eastAsia="Calibri"/>
          <w:bCs/>
          <w:sz w:val="28"/>
          <w:szCs w:val="28"/>
          <w:lang w:val="uk-UA" w:eastAsia="en-US"/>
        </w:rPr>
        <w:t xml:space="preserve">Передати</w:t>
      </w:r>
      <w:r>
        <w:rPr>
          <w:rFonts w:eastAsia="Calibri"/>
          <w:bCs/>
          <w:sz w:val="28"/>
          <w:szCs w:val="28"/>
          <w:lang w:val="uk-UA" w:eastAsia="en-US"/>
        </w:rPr>
        <w:t xml:space="preserve"> пакет документів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прийомної дитини </w:t>
      </w:r>
      <w:r>
        <w:rPr>
          <w:rFonts w:eastAsia="Calibri"/>
          <w:bCs/>
          <w:sz w:val="28"/>
          <w:szCs w:val="28"/>
          <w:lang w:val="uk-UA" w:eastAsia="en-US"/>
        </w:rPr>
        <w:t xml:space="preserve">до</w:t>
      </w:r>
      <w:r>
        <w:rPr>
          <w:rFonts w:eastAsia="Calibri"/>
          <w:bCs/>
          <w:sz w:val="28"/>
          <w:szCs w:val="28"/>
          <w:lang w:val="uk-UA" w:eastAsia="en-US"/>
        </w:rPr>
        <w:t xml:space="preserve"> КЗ «Берестинський</w:t>
      </w:r>
      <w:r>
        <w:rPr>
          <w:rFonts w:eastAsia="Calibri"/>
          <w:bCs/>
          <w:sz w:val="28"/>
          <w:szCs w:val="28"/>
          <w:lang w:val="uk-UA" w:eastAsia="en-US"/>
        </w:rPr>
        <w:t xml:space="preserve"> центр соціальних служб» </w:t>
      </w:r>
      <w:r>
        <w:rPr>
          <w:rFonts w:eastAsia="Calibri"/>
          <w:bCs/>
          <w:sz w:val="28"/>
          <w:szCs w:val="28"/>
          <w:lang w:val="uk-UA" w:eastAsia="en-US"/>
        </w:rPr>
        <w:t xml:space="preserve">для здійснення соціального супроводження </w:t>
      </w:r>
      <w:r>
        <w:rPr>
          <w:rFonts w:eastAsia="Calibri"/>
          <w:bCs/>
          <w:sz w:val="28"/>
          <w:szCs w:val="28"/>
          <w:lang w:val="en-US" w:eastAsia="en-US"/>
        </w:rPr>
        <w:t xml:space="preserve">прийомн</w:t>
      </w:r>
      <w:r>
        <w:rPr>
          <w:rFonts w:eastAsia="Calibri"/>
          <w:bCs/>
          <w:sz w:val="28"/>
          <w:szCs w:val="28"/>
          <w:lang w:val="uk-UA" w:eastAsia="en-US"/>
        </w:rPr>
        <w:t xml:space="preserve">ої</w:t>
      </w:r>
      <w:r>
        <w:rPr>
          <w:rFonts w:eastAsia="Calibri"/>
          <w:bCs/>
          <w:sz w:val="28"/>
          <w:szCs w:val="28"/>
          <w:lang w:val="en-US" w:eastAsia="en-US"/>
        </w:rPr>
        <w:t xml:space="preserve"> сім'ї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5</w:t>
      </w:r>
      <w:r>
        <w:rPr>
          <w:rFonts w:eastAsia="Calibri"/>
          <w:bCs/>
          <w:sz w:val="28"/>
          <w:szCs w:val="28"/>
          <w:lang w:val="uk-UA" w:eastAsia="en-US"/>
        </w:rPr>
        <w:t xml:space="preserve">.3. </w:t>
      </w:r>
      <w:r>
        <w:rPr>
          <w:rFonts w:eastAsia="Calibri"/>
          <w:bCs/>
          <w:sz w:val="28"/>
          <w:szCs w:val="28"/>
          <w:lang w:val="uk-UA" w:eastAsia="en-US"/>
        </w:rPr>
        <w:t xml:space="preserve">Здійснювати постійний контроль за умовами</w:t>
      </w:r>
      <w:r>
        <w:rPr>
          <w:rFonts w:eastAsia="Calibri"/>
          <w:bCs/>
          <w:sz w:val="28"/>
          <w:szCs w:val="28"/>
          <w:lang w:val="uk-UA" w:eastAsia="en-US"/>
        </w:rPr>
        <w:t xml:space="preserve"> проживання та виховання  дитини </w:t>
      </w:r>
      <w:r>
        <w:rPr>
          <w:rFonts w:eastAsia="Calibri"/>
          <w:bCs/>
          <w:sz w:val="28"/>
          <w:szCs w:val="28"/>
          <w:lang w:val="uk-UA" w:eastAsia="en-US"/>
        </w:rPr>
        <w:t xml:space="preserve">у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прийомній </w:t>
      </w:r>
      <w:r>
        <w:rPr>
          <w:rFonts w:eastAsia="Calibri"/>
          <w:bCs/>
          <w:sz w:val="28"/>
          <w:szCs w:val="28"/>
          <w:lang w:val="uk-UA" w:eastAsia="en-US"/>
        </w:rPr>
        <w:t xml:space="preserve">сім’ї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5</w:t>
      </w:r>
      <w:r>
        <w:rPr>
          <w:rFonts w:eastAsia="Calibri"/>
          <w:bCs/>
          <w:sz w:val="28"/>
          <w:szCs w:val="28"/>
          <w:lang w:val="uk-UA" w:eastAsia="en-US"/>
        </w:rPr>
        <w:t xml:space="preserve">.4. </w:t>
      </w:r>
      <w:r>
        <w:rPr>
          <w:rFonts w:eastAsia="Calibri"/>
          <w:bCs/>
          <w:sz w:val="28"/>
          <w:szCs w:val="28"/>
          <w:lang w:val="uk-UA" w:eastAsia="en-US"/>
        </w:rPr>
        <w:t xml:space="preserve">Щорічно у встановлені законодавством України терміни готувати  </w:t>
      </w:r>
      <w:r>
        <w:rPr>
          <w:rFonts w:eastAsia="Calibri"/>
          <w:bCs/>
          <w:sz w:val="28"/>
          <w:szCs w:val="28"/>
          <w:lang w:val="uk-UA" w:eastAsia="en-US"/>
        </w:rPr>
        <w:t xml:space="preserve">звіт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про стан вихова</w:t>
      </w:r>
      <w:r>
        <w:rPr>
          <w:rFonts w:eastAsia="Calibri"/>
          <w:bCs/>
          <w:sz w:val="28"/>
          <w:szCs w:val="28"/>
          <w:lang w:val="uk-UA" w:eastAsia="en-US"/>
        </w:rPr>
        <w:t xml:space="preserve">ння,</w:t>
      </w:r>
      <w:r>
        <w:rPr>
          <w:rFonts w:eastAsia="Calibri"/>
          <w:bCs/>
          <w:sz w:val="28"/>
          <w:szCs w:val="28"/>
          <w:lang w:val="uk-UA" w:eastAsia="en-US"/>
        </w:rPr>
        <w:t xml:space="preserve"> утримання і розвитку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 в прийомній сім’ї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6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Комунальному закладу «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Берестинський</w:t>
      </w:r>
      <w:r>
        <w:rPr>
          <w:rFonts w:eastAsia="Calibri"/>
          <w:bCs/>
          <w:sz w:val="28"/>
          <w:szCs w:val="28"/>
          <w:lang w:val="uk-UA" w:eastAsia="en-US"/>
        </w:rPr>
        <w:t xml:space="preserve"> центр соціальних служб» (Юлія ШУЛЬГІНА):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6</w:t>
      </w:r>
      <w:r>
        <w:rPr>
          <w:rFonts w:eastAsia="Calibri"/>
          <w:bCs/>
          <w:sz w:val="28"/>
          <w:szCs w:val="28"/>
          <w:lang w:val="uk-UA" w:eastAsia="en-US"/>
        </w:rPr>
        <w:t xml:space="preserve">.1.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Закріпити за прийомною сім’єю спеціаліста для здійснення соціального супроводження сім’ї.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6</w:t>
      </w:r>
      <w:r>
        <w:rPr>
          <w:rFonts w:eastAsia="Calibri"/>
          <w:bCs/>
          <w:sz w:val="28"/>
          <w:szCs w:val="28"/>
          <w:lang w:val="uk-UA" w:eastAsia="en-US"/>
        </w:rPr>
        <w:t xml:space="preserve">.2.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Забезпечити соціальне супроводження сім’ї та надавати допомогу та комплекс соціальних послуг для належного функціонування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прийомної сім’ї.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6</w:t>
      </w:r>
      <w:r>
        <w:rPr>
          <w:rFonts w:eastAsia="Calibri"/>
          <w:bCs/>
          <w:sz w:val="28"/>
          <w:szCs w:val="28"/>
          <w:lang w:val="uk-UA" w:eastAsia="en-US"/>
        </w:rPr>
        <w:t xml:space="preserve">.3. </w:t>
      </w:r>
      <w:r>
        <w:rPr>
          <w:rFonts w:eastAsia="Calibri"/>
          <w:bCs/>
          <w:sz w:val="28"/>
          <w:szCs w:val="28"/>
          <w:lang w:val="uk-UA" w:eastAsia="en-US"/>
        </w:rPr>
        <w:t xml:space="preserve">Щорічно до 01 грудня надавати службі у справах 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</w:t>
      </w:r>
      <w:r>
        <w:rPr>
          <w:rFonts w:eastAsia="Calibri"/>
          <w:bCs/>
          <w:sz w:val="28"/>
          <w:szCs w:val="28"/>
          <w:lang w:val="uk-UA" w:eastAsia="en-US"/>
        </w:rPr>
        <w:t xml:space="preserve"> міської ради інформацію про ефективність функціонування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прийомної сім’ї.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7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Відділу освіти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</w:t>
      </w:r>
      <w:r>
        <w:rPr>
          <w:rFonts w:eastAsia="Calibri"/>
          <w:bCs/>
          <w:sz w:val="28"/>
          <w:szCs w:val="28"/>
          <w:lang w:val="uk-UA" w:eastAsia="en-US"/>
        </w:rPr>
        <w:t xml:space="preserve"> міської ради (Антоніна ТУРОВА):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7</w:t>
      </w:r>
      <w:r>
        <w:rPr>
          <w:rFonts w:eastAsia="Calibri"/>
          <w:bCs/>
          <w:sz w:val="28"/>
          <w:szCs w:val="28"/>
          <w:lang w:val="uk-UA" w:eastAsia="en-US"/>
        </w:rPr>
        <w:t xml:space="preserve">.1.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</w:t>
      </w:r>
      <w:r>
        <w:rPr>
          <w:rFonts w:eastAsia="Calibri"/>
          <w:bCs/>
          <w:sz w:val="28"/>
          <w:szCs w:val="28"/>
          <w:lang w:val="uk-UA" w:eastAsia="en-US"/>
        </w:rPr>
        <w:t xml:space="preserve">безпечити реалізацію права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 на здобуття обов’язкової повної загальної середньої освіти, отримання «Єдиного квитка», безкоштовного гарячого харчування.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7</w:t>
      </w:r>
      <w:r>
        <w:rPr>
          <w:rFonts w:eastAsia="Calibri"/>
          <w:bCs/>
          <w:sz w:val="28"/>
          <w:szCs w:val="28"/>
          <w:lang w:val="uk-UA" w:eastAsia="en-US"/>
        </w:rPr>
        <w:t xml:space="preserve">.2. </w:t>
      </w:r>
      <w:r>
        <w:rPr>
          <w:rFonts w:eastAsia="Calibri"/>
          <w:bCs/>
          <w:sz w:val="28"/>
          <w:szCs w:val="28"/>
          <w:lang w:val="uk-UA" w:eastAsia="en-US"/>
        </w:rPr>
        <w:t xml:space="preserve">Щорічно до 01 грудня надавати службі у справах 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 </w:t>
      </w:r>
      <w:r>
        <w:rPr>
          <w:rFonts w:eastAsia="Calibri"/>
          <w:bCs/>
          <w:sz w:val="28"/>
          <w:szCs w:val="28"/>
          <w:lang w:val="uk-UA" w:eastAsia="en-US"/>
        </w:rPr>
        <w:t xml:space="preserve">міської ради </w:t>
      </w:r>
      <w:r>
        <w:rPr>
          <w:rFonts w:eastAsia="Calibri"/>
          <w:bCs/>
          <w:sz w:val="28"/>
          <w:szCs w:val="28"/>
          <w:lang w:val="uk-UA" w:eastAsia="en-US"/>
        </w:rPr>
        <w:t xml:space="preserve">інформацію про рівень р</w:t>
      </w:r>
      <w:r>
        <w:rPr>
          <w:rFonts w:eastAsia="Calibri"/>
          <w:bCs/>
          <w:sz w:val="28"/>
          <w:szCs w:val="28"/>
          <w:lang w:val="uk-UA" w:eastAsia="en-US"/>
        </w:rPr>
        <w:t xml:space="preserve">озвитку та знань прийомної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, наявність шкільного одягу та </w:t>
      </w:r>
      <w:r>
        <w:rPr>
          <w:rFonts w:eastAsia="Calibri"/>
          <w:bCs/>
          <w:sz w:val="28"/>
          <w:szCs w:val="28"/>
          <w:lang w:val="uk-UA" w:eastAsia="en-US"/>
        </w:rPr>
        <w:t xml:space="preserve">шкільного приладдя, систематичність</w:t>
      </w:r>
      <w:r>
        <w:rPr>
          <w:rFonts w:eastAsia="Calibri"/>
          <w:bCs/>
          <w:sz w:val="28"/>
          <w:szCs w:val="28"/>
          <w:lang w:val="uk-UA" w:eastAsia="en-US"/>
        </w:rPr>
        <w:t xml:space="preserve"> відвідування уроків, своєчасність і якість виконання домаш</w:t>
      </w:r>
      <w:r>
        <w:rPr>
          <w:rFonts w:eastAsia="Calibri"/>
          <w:bCs/>
          <w:sz w:val="28"/>
          <w:szCs w:val="28"/>
          <w:lang w:val="uk-UA" w:eastAsia="en-US"/>
        </w:rPr>
        <w:t xml:space="preserve">ніх завдань, відвідування дитиною</w:t>
      </w:r>
      <w:r>
        <w:rPr>
          <w:rFonts w:eastAsia="Calibri"/>
          <w:bCs/>
          <w:sz w:val="28"/>
          <w:szCs w:val="28"/>
          <w:lang w:val="uk-UA" w:eastAsia="en-US"/>
        </w:rPr>
        <w:t xml:space="preserve"> гуртків, секцій, позашкільних заходів, участь при</w:t>
      </w:r>
      <w:r>
        <w:rPr>
          <w:rFonts w:eastAsia="Calibri"/>
          <w:bCs/>
          <w:sz w:val="28"/>
          <w:szCs w:val="28"/>
          <w:lang w:val="uk-UA" w:eastAsia="en-US"/>
        </w:rPr>
        <w:t xml:space="preserve">йомних батьків у вихованні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8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Рекомендувати </w:t>
      </w:r>
      <w:r>
        <w:rPr>
          <w:sz w:val="28"/>
          <w:szCs w:val="28"/>
          <w:lang w:val="uk-UA"/>
        </w:rPr>
        <w:t xml:space="preserve">Головному управлінню Пенсійного фонду України</w:t>
      </w:r>
      <w:r>
        <w:rPr>
          <w:sz w:val="28"/>
          <w:szCs w:val="28"/>
        </w:rPr>
        <w:t xml:space="preserve"> </w:t>
      </w:r>
      <w:r>
        <w:rPr>
          <w:sz w:val="28"/>
          <w:szCs w:val="28"/>
          <w:lang w:val="uk-UA"/>
        </w:rPr>
        <w:t xml:space="preserve"> в Харківській області (Галині БАЄВІЙ)</w:t>
      </w:r>
      <w:r>
        <w:rPr>
          <w:sz w:val="28"/>
          <w:szCs w:val="28"/>
          <w:lang w:val="uk-UA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забезпечити щомісячну виплату державної соціальної допомоги </w:t>
      </w:r>
      <w:r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прийомну дитину</w:t>
      </w:r>
      <w:r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 xml:space="preserve">грошового забезпечення </w:t>
      </w:r>
      <w:r>
        <w:rPr>
          <w:sz w:val="28"/>
          <w:szCs w:val="28"/>
          <w:lang w:val="uk-UA"/>
        </w:rPr>
        <w:t xml:space="preserve">прийомним батькам</w:t>
      </w:r>
      <w:r>
        <w:rPr>
          <w:sz w:val="28"/>
          <w:szCs w:val="28"/>
          <w:lang w:val="uk-UA"/>
        </w:rPr>
        <w:t xml:space="preserve"> відповідно до чинного законодавства</w:t>
      </w:r>
      <w:r>
        <w:rPr>
          <w:sz w:val="28"/>
          <w:szCs w:val="28"/>
          <w:lang w:val="uk-UA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9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Комунальному некомерційному підприємству «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Берестинський ц</w:t>
      </w:r>
      <w:r>
        <w:rPr>
          <w:rFonts w:eastAsia="Calibri"/>
          <w:bCs/>
          <w:sz w:val="28"/>
          <w:szCs w:val="28"/>
          <w:lang w:val="uk-UA" w:eastAsia="en-US"/>
        </w:rPr>
        <w:t xml:space="preserve">ентр первинної медико-санітарної допомоги» (Руслана РАВЛЮК):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9</w:t>
      </w:r>
      <w:r>
        <w:rPr>
          <w:rFonts w:eastAsia="Calibri"/>
          <w:bCs/>
          <w:sz w:val="28"/>
          <w:szCs w:val="28"/>
          <w:lang w:val="uk-UA" w:eastAsia="en-US"/>
        </w:rPr>
        <w:t xml:space="preserve">.1.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Забезпечити безкоштовне проходження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прийомній дитині</w:t>
      </w:r>
      <w:r>
        <w:rPr>
          <w:rFonts w:eastAsia="Calibri"/>
          <w:bCs/>
          <w:sz w:val="28"/>
          <w:szCs w:val="28"/>
          <w:lang w:val="uk-UA" w:eastAsia="en-US"/>
        </w:rPr>
        <w:t xml:space="preserve"> медичного огляду двічі на рік та здійснен</w:t>
      </w:r>
      <w:r>
        <w:rPr>
          <w:rFonts w:eastAsia="Calibri"/>
          <w:bCs/>
          <w:sz w:val="28"/>
          <w:szCs w:val="28"/>
          <w:lang w:val="uk-UA" w:eastAsia="en-US"/>
        </w:rPr>
        <w:t xml:space="preserve">ня диспансерного нагляду за нею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9</w:t>
      </w:r>
      <w:r>
        <w:rPr>
          <w:rFonts w:eastAsia="Calibri"/>
          <w:bCs/>
          <w:sz w:val="28"/>
          <w:szCs w:val="28"/>
          <w:lang w:val="uk-UA" w:eastAsia="en-US"/>
        </w:rPr>
        <w:t xml:space="preserve">.2. 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Н</w:t>
      </w:r>
      <w:r>
        <w:rPr>
          <w:rFonts w:eastAsia="Calibri"/>
          <w:bCs/>
          <w:sz w:val="28"/>
          <w:szCs w:val="28"/>
          <w:lang w:val="uk-UA" w:eastAsia="en-US"/>
        </w:rPr>
        <w:t xml:space="preserve">адавати </w:t>
      </w:r>
      <w:r>
        <w:rPr>
          <w:rFonts w:eastAsia="Calibri"/>
          <w:bCs/>
          <w:sz w:val="28"/>
          <w:szCs w:val="28"/>
          <w:lang w:val="uk-UA" w:eastAsia="en-US"/>
        </w:rPr>
        <w:t xml:space="preserve">службі у справах 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</w:t>
      </w:r>
      <w:r>
        <w:rPr>
          <w:rFonts w:eastAsia="Calibri"/>
          <w:bCs/>
          <w:sz w:val="28"/>
          <w:szCs w:val="28"/>
          <w:lang w:val="uk-UA" w:eastAsia="en-US"/>
        </w:rPr>
        <w:t xml:space="preserve"> міської ради </w:t>
      </w:r>
      <w:r>
        <w:rPr>
          <w:rFonts w:eastAsia="Calibri"/>
          <w:bCs/>
          <w:sz w:val="28"/>
          <w:szCs w:val="28"/>
          <w:lang w:val="uk-UA" w:eastAsia="en-US"/>
        </w:rPr>
        <w:t xml:space="preserve">щорічний звіт про стан здоров’я</w:t>
      </w:r>
      <w:r>
        <w:rPr>
          <w:rFonts w:eastAsia="Calibri"/>
          <w:bCs/>
          <w:sz w:val="28"/>
          <w:szCs w:val="28"/>
          <w:lang w:val="uk-UA" w:eastAsia="en-US"/>
        </w:rPr>
        <w:t xml:space="preserve">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 та дотримання прийомними батьками рекомендацій лікаря </w:t>
      </w:r>
      <w:r>
        <w:rPr>
          <w:rFonts w:eastAsia="Calibri"/>
          <w:bCs/>
          <w:sz w:val="28"/>
          <w:szCs w:val="28"/>
          <w:lang w:val="uk-UA" w:eastAsia="en-US"/>
        </w:rPr>
        <w:t xml:space="preserve">до 01 грудня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10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Рекомендувати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Берестинському</w:t>
      </w:r>
      <w:r>
        <w:rPr>
          <w:rFonts w:eastAsia="Calibri"/>
          <w:bCs/>
          <w:sz w:val="28"/>
          <w:szCs w:val="28"/>
          <w:lang w:val="uk-UA" w:eastAsia="en-US"/>
        </w:rPr>
        <w:t xml:space="preserve"> районному відділу поліції Головного управління Національної поліції в Харківській області  (Андрій ГРЯЗЄВ):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10</w:t>
      </w:r>
      <w:r>
        <w:rPr>
          <w:rFonts w:eastAsia="Calibri"/>
          <w:bCs/>
          <w:sz w:val="28"/>
          <w:szCs w:val="28"/>
          <w:lang w:val="uk-UA" w:eastAsia="en-US"/>
        </w:rPr>
        <w:t xml:space="preserve">.1.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Закріпити за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прийомною сім’єю </w:t>
      </w:r>
      <w:r>
        <w:rPr>
          <w:rFonts w:eastAsia="Calibri"/>
          <w:bCs/>
          <w:sz w:val="28"/>
          <w:szCs w:val="28"/>
          <w:lang w:val="uk-UA" w:eastAsia="en-US"/>
        </w:rPr>
        <w:t xml:space="preserve">дільничного офіцера поліції.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10</w:t>
      </w:r>
      <w:r>
        <w:rPr>
          <w:rFonts w:eastAsia="Calibri"/>
          <w:bCs/>
          <w:sz w:val="28"/>
          <w:szCs w:val="28"/>
          <w:lang w:val="uk-UA" w:eastAsia="en-US"/>
        </w:rPr>
        <w:t xml:space="preserve">.2. </w:t>
      </w:r>
      <w:r>
        <w:rPr>
          <w:rFonts w:eastAsia="Calibri"/>
          <w:bCs/>
          <w:sz w:val="28"/>
          <w:szCs w:val="28"/>
          <w:lang w:val="uk-UA" w:eastAsia="en-US"/>
        </w:rPr>
        <w:t xml:space="preserve">Щорічно до 01 грудня надавати службі у справах 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</w:t>
      </w:r>
      <w:r>
        <w:rPr>
          <w:rFonts w:eastAsia="Calibri"/>
          <w:bCs/>
          <w:sz w:val="28"/>
          <w:szCs w:val="28"/>
          <w:lang w:val="uk-UA" w:eastAsia="en-US"/>
        </w:rPr>
        <w:t xml:space="preserve"> міської ради звіт щодо відсутності (наявності) проявів ас</w:t>
      </w:r>
      <w:r>
        <w:rPr>
          <w:rFonts w:eastAsia="Calibri"/>
          <w:bCs/>
          <w:sz w:val="28"/>
          <w:szCs w:val="28"/>
          <w:lang w:val="uk-UA" w:eastAsia="en-US"/>
        </w:rPr>
        <w:t xml:space="preserve">оціальної поведінки з боку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 та прийомних батьків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 w14:paraId="1B0BE5B8">
      <w:pPr>
        <w:pStyle w:val="894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eastAsia="Calibri"/>
          <w:bCs/>
          <w:color w:val="ff0000"/>
          <w:sz w:val="28"/>
          <w:szCs w:val="28"/>
          <w:lang w:val="uk-UA" w:eastAsia="en-US"/>
        </w:rPr>
        <w:t xml:space="preserve">         </w:t>
      </w:r>
      <w:r>
        <w:rPr>
          <w:rFonts w:eastAsia="Calibri"/>
          <w:bCs/>
          <w:color w:val="000000" w:themeColor="text1"/>
          <w:sz w:val="28"/>
          <w:szCs w:val="28"/>
          <w:lang w:val="uk-UA" w:eastAsia="en-US"/>
        </w:rPr>
        <w:t xml:space="preserve"> 11</w:t>
      </w:r>
      <w:r>
        <w:rPr>
          <w:rFonts w:eastAsia="Calibri"/>
          <w:bCs/>
          <w:color w:val="000000" w:themeColor="text1"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color w:val="000000" w:themeColor="text1"/>
          <w:sz w:val="28"/>
          <w:szCs w:val="28"/>
          <w:lang w:val="uk-UA" w:eastAsia="en-US"/>
        </w:rPr>
        <w:t xml:space="preserve">Контроль за виконанням даного рішення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53F3A35B">
      <w:pPr>
        <w:pStyle w:val="894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41B8A42E">
      <w:pPr>
        <w:pStyle w:val="894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</w:p>
    <w:p w14:paraId="682825B0">
      <w:pPr>
        <w:pStyle w:val="894"/>
        <w:pBdr/>
        <w:spacing/>
        <w:ind w:firstLine="720"/>
        <w:jc w:val="both"/>
        <w:rPr>
          <w:rFonts w:eastAsia="Calibri"/>
          <w:color w:val="ff0000"/>
          <w:sz w:val="28"/>
          <w:szCs w:val="28"/>
          <w:lang w:val="uk-UA" w:eastAsia="en-US"/>
        </w:rPr>
      </w:pPr>
      <w:r>
        <w:rPr>
          <w:rFonts w:eastAsia="Calibri"/>
          <w:bCs/>
          <w:color w:val="ff0000"/>
          <w:sz w:val="28"/>
          <w:szCs w:val="28"/>
          <w:lang w:val="uk-UA" w:eastAsia="en-US"/>
        </w:rPr>
      </w:r>
      <w:r>
        <w:rPr>
          <w:rFonts w:eastAsia="Calibri"/>
          <w:color w:val="ff0000"/>
          <w:sz w:val="28"/>
          <w:szCs w:val="28"/>
          <w:lang w:val="uk-UA" w:eastAsia="en-US"/>
        </w:rPr>
        <w:t xml:space="preserve">                    </w:t>
      </w:r>
      <w:r>
        <w:rPr>
          <w:rFonts w:eastAsia="Calibri"/>
          <w:color w:val="ff0000"/>
          <w:sz w:val="28"/>
          <w:szCs w:val="28"/>
          <w:lang w:val="uk-UA" w:eastAsia="en-US"/>
        </w:rPr>
      </w:r>
      <w:r>
        <w:rPr>
          <w:rFonts w:eastAsia="Calibri"/>
          <w:color w:val="ff0000"/>
          <w:sz w:val="28"/>
          <w:szCs w:val="28"/>
          <w:lang w:val="uk-UA" w:eastAsia="en-US"/>
        </w:rPr>
      </w:r>
    </w:p>
    <w:sectPr>
      <w:footnotePr/>
      <w:endnotePr/>
      <w:type w:val="nextPage"/>
      <w:pgSz w:h="16838" w:orient="portrait" w:w="11906"/>
      <w:pgMar w:top="1134" w:right="709" w:bottom="1106" w:left="1843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Cambria">
    <w:panose1 w:val="020405030504060302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C65A9A"/>
    <w:lvl w:ilvl="0">
      <w:isLgl w:val="false"/>
      <w:lvlJc w:val="left"/>
      <w:lvlText w:val="%1."/>
      <w:numFmt w:val="decimal"/>
      <w:pPr>
        <w:pBdr/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1">
    <w:nsid w:val="4BC1695B"/>
    <w:lvl w:ilvl="0">
      <w:isLgl w:val="false"/>
      <w:lvlJc w:val="left"/>
      <w:lvlText w:val="%1."/>
      <w:numFmt w:val="decimal"/>
      <w:pPr>
        <w:pBdr/>
        <w:tabs>
          <w:tab w:val="num" w:leader="none" w:pos="1353"/>
        </w:tabs>
        <w:spacing/>
        <w:ind w:hanging="360" w:left="1353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uk-UA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sz w:val="24"/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/>
      <w:outlineLvl w:val="0"/>
    </w:pPr>
    <w:rPr>
      <w:sz w:val="28"/>
      <w:u w:val="single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/>
      <w:outlineLvl w:val="1"/>
    </w:pPr>
    <w:rPr>
      <w:sz w:val="28"/>
      <w:lang w:val="uk-UA"/>
    </w:rPr>
  </w:style>
  <w:style w:type="character" w:styleId="897">
    <w:name w:val="Шрифт абзацу за промовчанням"/>
    <w:next w:val="897"/>
    <w:link w:val="894"/>
    <w:semiHidden/>
    <w:pPr>
      <w:pBdr/>
      <w:spacing/>
      <w:ind/>
    </w:pPr>
  </w:style>
  <w:style w:type="table" w:styleId="898">
    <w:name w:val="Звичайна таблиця"/>
    <w:next w:val="898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9">
    <w:name w:val="Немає списку"/>
    <w:next w:val="899"/>
    <w:link w:val="894"/>
    <w:semiHidden/>
    <w:pPr>
      <w:pBdr/>
      <w:spacing/>
      <w:ind/>
    </w:pPr>
  </w:style>
  <w:style w:type="paragraph" w:styleId="900">
    <w:name w:val="Знак"/>
    <w:basedOn w:val="894"/>
    <w:next w:val="900"/>
    <w:link w:val="894"/>
    <w:pPr>
      <w:pBdr/>
      <w:spacing/>
      <w:ind/>
    </w:pPr>
    <w:rPr>
      <w:rFonts w:ascii="Verdana" w:hAnsi="Verdana" w:cs="Verdana"/>
      <w:sz w:val="20"/>
      <w:lang w:val="en-US" w:eastAsia="en-US"/>
    </w:rPr>
  </w:style>
  <w:style w:type="paragraph" w:styleId="901">
    <w:name w:val="Текст у виносці"/>
    <w:basedOn w:val="894"/>
    <w:next w:val="901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2">
    <w:name w:val="Звичайний (веб)"/>
    <w:basedOn w:val="894"/>
    <w:next w:val="902"/>
    <w:link w:val="894"/>
    <w:pPr>
      <w:pBdr/>
      <w:spacing w:after="100" w:afterAutospacing="1" w:before="100" w:beforeAutospacing="1"/>
      <w:ind/>
    </w:pPr>
    <w:rPr>
      <w:szCs w:val="24"/>
    </w:rPr>
  </w:style>
  <w:style w:type="paragraph" w:styleId="903">
    <w:name w:val="Основний текст"/>
    <w:basedOn w:val="894"/>
    <w:next w:val="903"/>
    <w:link w:val="909"/>
    <w:pPr>
      <w:widowControl w:val="false"/>
      <w:pBdr/>
      <w:spacing w:after="120"/>
      <w:ind/>
    </w:pPr>
    <w:rPr>
      <w:sz w:val="20"/>
    </w:rPr>
  </w:style>
  <w:style w:type="paragraph" w:styleId="904">
    <w:name w:val="Основний текст з відступом"/>
    <w:basedOn w:val="894"/>
    <w:next w:val="904"/>
    <w:link w:val="894"/>
    <w:pPr>
      <w:pBdr/>
      <w:spacing w:after="120"/>
      <w:ind w:left="283"/>
    </w:pPr>
    <w:rPr>
      <w:szCs w:val="24"/>
    </w:rPr>
  </w:style>
  <w:style w:type="paragraph" w:styleId="905">
    <w:name w:val="Стандартний HTML"/>
    <w:basedOn w:val="894"/>
    <w:next w:val="905"/>
    <w:link w:val="906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/>
      <w:sz w:val="20"/>
      <w:lang w:val="en-US" w:eastAsia="en-US"/>
    </w:rPr>
  </w:style>
  <w:style w:type="character" w:styleId="906">
    <w:name w:val="Стандартний HTML Знак"/>
    <w:next w:val="906"/>
    <w:link w:val="905"/>
    <w:pPr>
      <w:pBdr/>
      <w:spacing/>
      <w:ind/>
    </w:pPr>
    <w:rPr>
      <w:rFonts w:ascii="Courier New" w:hAnsi="Courier New" w:cs="Courier New"/>
    </w:rPr>
  </w:style>
  <w:style w:type="paragraph" w:styleId="907">
    <w:name w:val="Основний текст 2"/>
    <w:basedOn w:val="894"/>
    <w:next w:val="907"/>
    <w:link w:val="908"/>
    <w:pPr>
      <w:pBdr/>
      <w:spacing w:after="120" w:line="480" w:lineRule="auto"/>
      <w:ind/>
    </w:pPr>
    <w:rPr>
      <w:szCs w:val="24"/>
      <w:lang w:val="en-US" w:eastAsia="en-US"/>
    </w:rPr>
  </w:style>
  <w:style w:type="character" w:styleId="908">
    <w:name w:val="Основний текст 2 Знак"/>
    <w:next w:val="908"/>
    <w:link w:val="907"/>
    <w:pPr>
      <w:pBdr/>
      <w:spacing/>
      <w:ind/>
    </w:pPr>
    <w:rPr>
      <w:sz w:val="24"/>
      <w:szCs w:val="24"/>
    </w:rPr>
  </w:style>
  <w:style w:type="character" w:styleId="909">
    <w:name w:val="Основний текст Знак"/>
    <w:basedOn w:val="897"/>
    <w:next w:val="909"/>
    <w:link w:val="903"/>
    <w:pPr>
      <w:pBdr/>
      <w:spacing/>
      <w:ind/>
    </w:pPr>
  </w:style>
  <w:style w:type="paragraph" w:styleId="910">
    <w:name w:val="Назва"/>
    <w:basedOn w:val="894"/>
    <w:next w:val="894"/>
    <w:link w:val="911"/>
    <w:qFormat/>
    <w:pPr>
      <w:pBdr/>
      <w:spacing w:after="60" w:before="240"/>
      <w:ind/>
      <w:jc w:val="center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character" w:styleId="911">
    <w:name w:val="Назва Знак"/>
    <w:next w:val="911"/>
    <w:link w:val="910"/>
    <w:pPr>
      <w:pBdr/>
      <w:spacing/>
      <w:ind/>
    </w:pPr>
    <w:rPr>
      <w:rFonts w:ascii="Cambria" w:hAnsi="Cambria" w:eastAsia="Times New Roman" w:cs="Times New Roman"/>
      <w:b/>
      <w:bCs/>
      <w:sz w:val="32"/>
      <w:szCs w:val="32"/>
    </w:rPr>
  </w:style>
  <w:style w:type="paragraph" w:styleId="912">
    <w:name w:val="Знак Знак Знак Знак"/>
    <w:basedOn w:val="894"/>
    <w:next w:val="912"/>
    <w:link w:val="894"/>
    <w:pPr>
      <w:widowControl w:val="false"/>
      <w:pBdr/>
      <w:tabs>
        <w:tab w:val="left" w:leader="none" w:pos="567"/>
      </w:tabs>
      <w:spacing w:line="360" w:lineRule="atLeast"/>
      <w:ind/>
      <w:jc w:val="both"/>
    </w:pPr>
    <w:rPr>
      <w:szCs w:val="24"/>
      <w:lang w:val="en-US" w:eastAsia="en-US"/>
    </w:rPr>
  </w:style>
  <w:style w:type="paragraph" w:styleId="913">
    <w:name w:val="docdata"/>
    <w:basedOn w:val="894"/>
    <w:next w:val="913"/>
    <w:link w:val="894"/>
    <w:pPr>
      <w:pBdr/>
      <w:spacing w:after="100" w:afterAutospacing="1" w:before="100" w:beforeAutospacing="1"/>
      <w:ind/>
    </w:pPr>
    <w:rPr>
      <w:szCs w:val="24"/>
      <w:lang w:val="uk-UA" w:eastAsia="uk-U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          ХАРКІВСЬКА ОБЛАСТЬ</dc:title>
  <dc:creator>Unregistered copy</dc:creator>
  <cp:revision>9</cp:revision>
  <dcterms:created xsi:type="dcterms:W3CDTF">2026-01-28T16:41:00Z</dcterms:created>
  <dcterms:modified xsi:type="dcterms:W3CDTF">2026-02-05T08:30:05Z</dcterms:modified>
  <cp:version>983040</cp:version>
</cp:coreProperties>
</file>